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Технологический принцип, часть 1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  <w:t>MetroDoloris является ведущим предприятием, обеспечивающим врачам надежную технологию, позволяющую оценивать и учитывать уровень обезболивания.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MetroDoloris это: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  <w:t>• Простая в эксплуатации технология для непрерывного и неинвазивного мониторинга уровня обезболивания пациента</w:t>
      </w:r>
      <w:proofErr w:type="gramStart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.</w:t>
      </w:r>
      <w:proofErr w:type="gramEnd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  <w:t>• Компания, созданная благодаря медицинским инновациям.</w:t>
      </w:r>
      <w:r w:rsidRPr="00661E78">
        <w:rPr>
          <w:rFonts w:ascii="Times New Roman" w:eastAsia="Times New Roman" w:hAnsi="Times New Roman" w:cs="Times New Roman"/>
          <w:noProof/>
          <w:sz w:val="24"/>
          <w:szCs w:val="24"/>
          <w:lang w:val="ru-RU" w:eastAsia="fr-FR"/>
        </w:rPr>
        <w:drawing>
          <wp:inline distT="0" distB="0" distL="0" distR="0" wp14:anchorId="03644E2B" wp14:editId="3A178314">
            <wp:extent cx="2381250" cy="1590675"/>
            <wp:effectExtent l="0" t="0" r="0" b="9525"/>
            <wp:docPr id="1" name="Picture 1" descr="Monitorag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itorage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Многочисленные исследования показали, что анализ дыхательной синусовой аритмии отражает работу Автономной Нервной Системы (АНС), которая сама находится под влиянием ноцицеп</w:t>
      </w:r>
      <w:r w:rsidR="00661E78"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т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ивной стимуляции.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Наша технология позволила развитие системы индексов, связанной с влиянием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боли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на тело пациента.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Технология, клинически проверенная в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пери и постоперационных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периодах, отражает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специфичность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и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чувствительность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нашего индекса: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Индекс Ноцицепции и Обезболивания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(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Analgesia Nociception Index - ANI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)®. 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ANI - технология защищена </w:t>
      </w:r>
      <w:r w:rsidRPr="00661E7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fr-FR"/>
        </w:rPr>
        <w:t>двумя международными патентами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, на которые MetroDoloris </w:t>
      </w:r>
      <w:r w:rsidRPr="00661E7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fr-FR"/>
        </w:rPr>
        <w:t xml:space="preserve">имеет эксклюзивное право 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производства.</w:t>
      </w:r>
    </w:p>
    <w:p w:rsidR="003F0E21" w:rsidRPr="00661E78" w:rsidRDefault="00661E78" w:rsidP="003F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pict>
          <v:rect id="_x0000_i1025" style="width:0;height:1.5pt" o:hralign="center" o:hrstd="t" o:hr="t" fillcolor="#a0a0a0" stroked="f"/>
        </w:pic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Технологический принцип, часть 2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Интерес к анализу дыхательной вариабельности сердечного ритма появился в 1965 году, когда Hon и Lee заметили, что стрессовому состоянию плода предшествовало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изменение интервалов RR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перед любым изменением самой частоты сердечных сокращений плода.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К 1970-у году  Ewing с соавторами, используя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 xml:space="preserve"> вариации интервалов RR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в течение коротких периодов, разработали простые тесты  для выявления вегетативной дисфункции у больных сахарным диабетом.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В 1977 году  Wolf с соавторами  показали, что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уменьшение дыхательной синусовой аритмии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после инфаркта миокарда  сопровождалось увеличением летальности таких больных. 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lastRenderedPageBreak/>
        <w:t xml:space="preserve">В 1981 году в числе первых Akselrod S. использовал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спектральный анализ RR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серии для количественной оценки состояния </w:t>
      </w:r>
      <w:proofErr w:type="gramStart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сердечно-сосудистой</w:t>
      </w:r>
      <w:proofErr w:type="gramEnd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системы.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Морфиномиметики влияют на подкорковую активность, поэтому логично, что наши исследования были направлены на поиск надёжного способа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анализа тонуса Автономной Нервной Системы (АНС)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. Анализ АНС - в соответствии со всеми публикациями на эту тему - казался самым лучшим способом получения достоверного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анализа подкорковой деятельности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Для того</w:t>
      </w:r>
      <w:proofErr w:type="gramStart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</w:t>
      </w:r>
      <w:proofErr w:type="gramEnd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чтобы обеспечить специалистов надежной системой мониторинга обезболивания пациента  в повседневной клинической практике (простота в использовании и интерпретации, надежность и непрерывность наблюдения), мы выбрали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доступ к ВНС через ЭКГ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пациента.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От прочих методик, основанных на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симпато-вагальном балансе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, наша технология кардинально отличается и является единственной. Мы интересуемся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парасимпатическим тонусом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. Симпатическую активность крайне трудно извлечь из спектра ЭКГ, поскольку эти же области частот занимают и другие факторы.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fr-FR"/>
        </w:rPr>
        <w:drawing>
          <wp:inline distT="0" distB="0" distL="0" distR="0" wp14:anchorId="330C61FB" wp14:editId="7D17B5E4">
            <wp:extent cx="2857500" cy="2181225"/>
            <wp:effectExtent l="0" t="0" r="0" b="9525"/>
            <wp:docPr id="2" name="Picture 2" descr="Analyse spectrale Fourier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lyse spectrale Fourier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21" w:rsidRPr="00661E78" w:rsidRDefault="003F0E21" w:rsidP="003F0E2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Спектральный анализ Фурье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fr-FR"/>
        </w:rPr>
        <w:t>Спектральный анализ ЭКГ-сигнала позволяет определить несколько областей частот, на которые воздействуют  разнообразные факторы. Область "высоких частот" содержит только информацию о парасимпатическом тонусе. Именно эта область и является предметом нашего анализа.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Регулирование частоты сердечных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 xml:space="preserve">сокращений Автономной Нервной Системой 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находится под влиянием дыхательного цикла.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Вдох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временно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подавляет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влияние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парасимпатической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системы и вызывает учащение сердцебиения, тогда как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выдох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наоборот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 xml:space="preserve">стимулирует парасимпатическую 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нервную систему и вызывает замедление сердечного ритма. Эти ритмичные колебания, производимые дыханием, называются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дыхательной синусовой аритмией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. 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Без всякого внешнего воздействия сердце имеет свой собственный ритм, очень регулярный, задаваемый природным кардиостимулятором,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 xml:space="preserve"> синусовым узлом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, настоящими биологическими часами.  </w:t>
      </w:r>
      <w:proofErr w:type="gramStart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Этот синусовый узел, расположенный в ткани 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lastRenderedPageBreak/>
        <w:t>правого предсердия, связан с  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АНС симпатической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 (ускоритель) и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парасимпатической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 (замедлитель)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ветвями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. </w:t>
      </w:r>
      <w:proofErr w:type="gramEnd"/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Именно эти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влияния АНС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вызывают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модуляции сердечного ритма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, поэтому очевидно, что математический анализ этих мгновенных изменений и дает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представление о деятельности АНС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fr-FR"/>
        </w:rPr>
        <w:t xml:space="preserve">Эта функция модератора в основном обеспечивается "петлёй парасимпатического рефлекса". Эта петля начинается в легочном узле одиночного тракта (tractus solitaire) и </w:t>
      </w:r>
      <w:r w:rsidR="00661E78" w:rsidRPr="00661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fr-FR"/>
        </w:rPr>
        <w:t>осуществляет</w:t>
      </w:r>
      <w:r w:rsidRPr="00661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fr-FR"/>
        </w:rPr>
        <w:t xml:space="preserve"> синапс с синусовым узлом на уровне ядра блуждающего нерва. </w:t>
      </w:r>
    </w:p>
    <w:p w:rsidR="003F0E21" w:rsidRPr="00661E78" w:rsidRDefault="003F0E21" w:rsidP="003F0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</w:r>
      <w:r w:rsidRPr="00661E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fr-FR"/>
        </w:rPr>
        <w:drawing>
          <wp:inline distT="0" distB="0" distL="0" distR="0" wp14:anchorId="11A9F89F" wp14:editId="40B3AAED">
            <wp:extent cx="1676400" cy="1266825"/>
            <wp:effectExtent l="0" t="0" r="0" b="9525"/>
            <wp:docPr id="3" name="Picture 3" descr="Boucle réflex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ucle réflex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21" w:rsidRPr="00661E78" w:rsidRDefault="003F0E21" w:rsidP="003F0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Петля парасимпатического рефлекса.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ANI технология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</w:t>
      </w:r>
      <w:proofErr w:type="gramStart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обеспечивает</w:t>
      </w:r>
      <w:proofErr w:type="gramEnd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таким образом надежный, непрерывный и простой в записи индекс парасимпатического тонуса пациента. Алгоритм интерпретации парасимпатического тонуса представлен следующим образом: 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Тонус p∑ = реакция на ноцицепцию + психологический стресс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При выключенном  сознании у пациента во время наркоза или в реанимационном периоде компонент «психологический стресс» </w:t>
      </w:r>
      <w:proofErr w:type="gramStart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исчезает</w:t>
      </w:r>
      <w:proofErr w:type="gramEnd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 и индекс ANI может быть интерпретирован как объективный показатель обезболивания пациента.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У пациента, находящегося в сознании, компонент «психологический стресс» должен быть принят во внимание. 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 xml:space="preserve"> По его влиянию на ANI можно объективно определить, какое из терапевтических средств (анальгетик или транквилизатор) является наиболее подходящим.</w:t>
      </w:r>
    </w:p>
    <w:p w:rsidR="003F0E21" w:rsidRPr="00661E78" w:rsidRDefault="00661E78" w:rsidP="003F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pict>
          <v:rect id="_x0000_i1026" style="width:0;height:1.5pt" o:hralign="center" o:hrstd="t" o:hr="t" fillcolor="#a0a0a0" stroked="f"/>
        </w:pic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Технологический принцип, часть 3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fr-FR"/>
        </w:rPr>
        <w:t>От ЭКГ до ANI</w:t>
      </w:r>
      <w:proofErr w:type="gramStart"/>
      <w:r w:rsidRPr="00661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fr-FR"/>
        </w:rPr>
        <w:t xml:space="preserve"> :</w:t>
      </w:r>
      <w:proofErr w:type="gramEnd"/>
      <w:r w:rsidRPr="00661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fr-FR"/>
        </w:rPr>
        <w:t xml:space="preserve"> метод вычисления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Анализ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вариабельности сердечного ритма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(ВСР) является признанным методом измерения регуляции </w:t>
      </w:r>
      <w:proofErr w:type="gramStart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сердечно-сосудистой</w:t>
      </w:r>
      <w:proofErr w:type="gramEnd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системы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 xml:space="preserve">Автономной Нервной Системой 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(АНС).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lastRenderedPageBreak/>
        <w:br/>
        <w:t>"Кратковременные" изменения сердечных сокращений отражают активность симпатической и парасимпатической систем (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параС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).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</w:r>
      <w:proofErr w:type="gramStart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Мгновенная скорость модуляции сердечных сокращений, спровоцированная противоположными эффектами симпатической и парасимпатической (ПС) системами измеряется спектральным анализом: высокочастотная составляющая (ВЧ) [0,15 - 0,4 Гц] связана только с ПС системой, в то время как низкочастотная составляющая (НЧ) [0,05 - 0,15 Гц] находится под влиянием симпатической и ПС систем; терморегуляция и барорефлекс влияют на НЧ и на очень низкие частоты [0,004 - 0,05 Гц].</w:t>
      </w:r>
      <w:proofErr w:type="gramEnd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Дыхательные движения являются основной частью модуляции ВЧ частоты сердечных сокращений. Её  влияние на частоту сердечных сокращений определяется как "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Синусовая Дыхательная Аритмия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": </w:t>
      </w:r>
      <w:r w:rsidR="00661E78"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сердечный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ритм временно ускоряется с каждым вдохом в результате временного увеличения ПС тонуса.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</w:r>
      <w:r w:rsidRPr="00661E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fr-FR"/>
        </w:rPr>
        <w:drawing>
          <wp:inline distT="0" distB="0" distL="0" distR="0" wp14:anchorId="47B124A8" wp14:editId="71D823B6">
            <wp:extent cx="3810000" cy="781050"/>
            <wp:effectExtent l="0" t="0" r="0" b="0"/>
            <wp:docPr id="4" name="Picture 4" descr="principe_0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ncipe_0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</w:r>
      <w:r w:rsidRPr="00661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fr-FR"/>
        </w:rPr>
        <w:t>Рисунок 1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: нижняя панель АНИ Монитора. Желтые треугольники появляются рядом с каждым обнаруженным пиком R (только на АНИ </w:t>
      </w:r>
      <w:proofErr w:type="gramStart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Мониторе</w:t>
      </w:r>
      <w:proofErr w:type="gramEnd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).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  <w:t>Обнаружение волны R в сигнале ЭКГ (рис. 1) позволяет точно рассчитать интервал времени между сердечными сокращениями (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интервал RR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), выраженный в мс</w:t>
      </w:r>
      <w:proofErr w:type="gramStart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e</w:t>
      </w:r>
      <w:proofErr w:type="gramEnd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к. RR серии фильтруются в реальном времени с помощью алгоритма обнаружения, чтобы предотвратить возможные артефакты, которые могут мешать при расчёте: "ошибочные" R-волны заменяются на теоретически </w:t>
      </w:r>
      <w:proofErr w:type="gramStart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рассчитанную</w:t>
      </w:r>
      <w:proofErr w:type="gramEnd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R-волну путем линейной интерполяции (рис. 2) для получения наиболее надежных вычислений (рис. 3 и 4).</w:t>
      </w:r>
    </w:p>
    <w:p w:rsidR="003F0E21" w:rsidRPr="00661E78" w:rsidRDefault="003F0E21" w:rsidP="003F0E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  </w:t>
      </w:r>
      <w:r w:rsidRPr="00661E78">
        <w:rPr>
          <w:rFonts w:ascii="Times New Roman" w:eastAsia="Times New Roman" w:hAnsi="Times New Roman" w:cs="Times New Roman"/>
          <w:noProof/>
          <w:sz w:val="24"/>
          <w:szCs w:val="24"/>
          <w:lang w:val="ru-RU" w:eastAsia="fr-FR"/>
        </w:rPr>
        <w:drawing>
          <wp:inline distT="0" distB="0" distL="0" distR="0" wp14:anchorId="0BDEDF6D" wp14:editId="002E1811">
            <wp:extent cx="4638675" cy="2867025"/>
            <wp:effectExtent l="0" t="0" r="9525" b="9525"/>
            <wp:docPr id="5" name="Picture 5" descr="principe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ncipe_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fr-FR"/>
        </w:rPr>
        <w:lastRenderedPageBreak/>
        <w:t>Рисунок 2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: Принцип коррекции артефактов алгоритмом обнаружения.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  <w:t> 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  <w:t xml:space="preserve">RR интервалы представляют собой мгновенный период сердцебиения при его изменении во времени. 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fr-FR"/>
        </w:rPr>
        <w:drawing>
          <wp:inline distT="0" distB="0" distL="0" distR="0" wp14:anchorId="035DF1E3" wp14:editId="46153D4D">
            <wp:extent cx="3810000" cy="1085850"/>
            <wp:effectExtent l="0" t="0" r="0" b="0"/>
            <wp:docPr id="6" name="Picture 6" descr="principe_03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ncipe_03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</w:r>
      <w:r w:rsidRPr="00661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fr-FR"/>
        </w:rPr>
        <w:t>Рисунок 3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: RR серия до коррекции артефактов. </w:t>
      </w:r>
    </w:p>
    <w:p w:rsidR="003F0E21" w:rsidRPr="00661E78" w:rsidRDefault="003F0E21" w:rsidP="003F0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fr-FR"/>
        </w:rPr>
        <w:drawing>
          <wp:inline distT="0" distB="0" distL="0" distR="0" wp14:anchorId="37DD7EC9" wp14:editId="4755C77A">
            <wp:extent cx="3810000" cy="1057275"/>
            <wp:effectExtent l="0" t="0" r="0" b="9525"/>
            <wp:docPr id="7" name="Picture 7" descr="principe_04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ncipe_04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</w:r>
      <w:r w:rsidRPr="00661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fr-FR"/>
        </w:rPr>
        <w:t>Рисунок 4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: RR серия после обработки фильтром.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  <w:t>  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  <w:t xml:space="preserve">Каждая серия RR затем подгоняется и </w:t>
      </w:r>
      <w:r w:rsidR="00661E78"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пересчитывается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с образцом частоты 8 Гц, затем изолируется во </w:t>
      </w:r>
      <w:r w:rsidR="00661E78"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временном</w:t>
      </w:r>
      <w:bookmarkStart w:id="0" w:name="_GoBack"/>
      <w:bookmarkEnd w:id="0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окне величиной в 64 секунд. Для устранения влияния частоты базовых сердечных сокращений пациента, среднее значение M интервалов RR в окне вычитается из каждого образца-замера: RRi = (RRi - M).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Чтобы серии RR были сопоставимы между собой, RR серия (RRi) - рассматриваемая как вектор из 512 точек - потом нормализуется с использованием её стандартной векторной нормы S.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Многочисленные исследования показали, что боль и / или тревога стимулируют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симпатическую активацию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(измеряемую Вариабельностью Сердечного Ритма) увеличением НЧ спектрального состава (симпатической и ПС) и уменьшением спектрального содержания ВЧ (ПС). Фильтрация серии RR в полосе частот [0.15-0.5 Гц] позволяет отображать (рис. 5) поверхность влияния вентиляции в серии RR, которая соответствует ПС тонусу пациента.  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</w:r>
      <w:r w:rsidRPr="00661E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fr-FR"/>
        </w:rPr>
        <w:drawing>
          <wp:inline distT="0" distB="0" distL="0" distR="0" wp14:anchorId="40D260B9" wp14:editId="61D56508">
            <wp:extent cx="3810000" cy="942975"/>
            <wp:effectExtent l="0" t="0" r="0" b="9525"/>
            <wp:docPr id="8" name="Picture 8" descr="principe_05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incipe_05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</w:r>
      <w:r w:rsidRPr="00661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fr-FR"/>
        </w:rPr>
        <w:t>Рисунок 5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: средняя панель на экране монитора АНИ. Заштрихованная область представляет собой относительный ПС тонус в данный момент.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</w:r>
      <w:proofErr w:type="gramStart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Чтобы быть независимым от изменения частоты дыхания, наш индекс основан на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измерении поверхностей серии RR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: автоматическое обнаружение максимумов и 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lastRenderedPageBreak/>
        <w:t>минимумов, разграничение контуров верхней и нижней оболочки и расчет поверхностей A1, A2, A3 и A4 между верхней и нижней границ в четырех подокнах по 16 секунд каждое (рис. 6).</w:t>
      </w:r>
      <w:proofErr w:type="gramEnd"/>
    </w:p>
    <w:p w:rsidR="003F0E21" w:rsidRPr="00661E78" w:rsidRDefault="003F0E21" w:rsidP="003F0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fr-FR"/>
        </w:rPr>
        <w:drawing>
          <wp:inline distT="0" distB="0" distL="0" distR="0" wp14:anchorId="5291DD37" wp14:editId="40E063BE">
            <wp:extent cx="3810000" cy="619125"/>
            <wp:effectExtent l="0" t="0" r="0" b="9525"/>
            <wp:docPr id="9" name="Picture 9" descr="principe_06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incipe_06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</w:r>
      <w:r w:rsidRPr="00661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fr-FR"/>
        </w:rPr>
        <w:t>Рисунок 6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: расчет площадей A1, A2, A3 и A4 серии RR.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  <w:t> 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  <w:t>Мы определяем ППКмин (площадь под кривой минимума) как наименьшую из четырех поверхностей A1, A2, A3 и A4. Индекс Ноцицепции Обезболивания  (ANI) рассчитывается для того, чтобы выразить долю поверхности влияния вентиляции и дать значение от 0 до 100: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</w:r>
      <w:r w:rsidRPr="00661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fr-FR"/>
        </w:rPr>
        <w:t>AНИ = 100 * [α * ППКмин</w:t>
      </w:r>
      <w:proofErr w:type="gramStart"/>
      <w:r w:rsidRPr="00661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fr-FR"/>
        </w:rPr>
        <w:t xml:space="preserve"> ]</w:t>
      </w:r>
      <w:proofErr w:type="gramEnd"/>
      <w:r w:rsidRPr="00661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fr-FR"/>
        </w:rPr>
        <w:t xml:space="preserve"> / 12,8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  <w:t>где α = 5,1 и β = 1,2 были высчитаны для сохранения баланса между визуальным эффектом влияния дыхания на серию RR и индексом AНИ.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proofErr w:type="gramStart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A</w:t>
      </w:r>
      <w:proofErr w:type="gramEnd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НИ эквивалентно нормированному спектральному содержимому ВЧ (ВЧнс).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Максимально возможная общая площадь (равная 12,8 и соответствующая длина * ширина рисунка 6, </w:t>
      </w:r>
      <w:proofErr w:type="gramStart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то-есть</w:t>
      </w:r>
      <w:proofErr w:type="gramEnd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64 * 0,2), служащая ориентиром для АНИ, может быть объяснена тем фактом, что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нормализованные серии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отображаются в окне, ось ординат которого вычислена и фиксируется нормализацией.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  <w:t xml:space="preserve">Вычисление среднего значения сигнала АНИ делается с помощью двух подвижных окон, одно минутного периода для мгновенного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АНИи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(желтая кривая), другое четырёх минутного периода для среднего значения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АНИм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(оранжевая кривая). Обе кривые отображаются в верхнем окне экрана монитора АНИ Монитор (рис. 7), и их соответствующие численные значения отображаются в режиме реального времени на правой части  (рис. 9).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</w:r>
      <w:r w:rsidRPr="00661E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fr-FR"/>
        </w:rPr>
        <w:drawing>
          <wp:inline distT="0" distB="0" distL="0" distR="0" wp14:anchorId="7B5F44EA" wp14:editId="10E3BD7F">
            <wp:extent cx="3810000" cy="1600200"/>
            <wp:effectExtent l="0" t="0" r="0" b="0"/>
            <wp:docPr id="10" name="Picture 10" descr="principe_07">
              <a:hlinkClick xmlns:a="http://schemas.openxmlformats.org/drawingml/2006/main" r:id="rId2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incipe_07">
                      <a:hlinkClick r:id="rId2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</w:r>
      <w:r w:rsidRPr="00661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fr-FR"/>
        </w:rPr>
        <w:t>Рисунок 7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: кривые АНИи и АНИм на верхней части дисплея АНИ Монитора.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Острая ноцицептивная стимуляция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приводит к почти мгновенному уплощению RR серии (рис. 8) в связи с быстрым снижением тонуса ПС, но это изменение отражается АНИ с задержкой из-за расчетов (от 20 до 30 секунд).   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lastRenderedPageBreak/>
        <w:br/>
      </w:r>
      <w:r w:rsidRPr="00661E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fr-FR"/>
        </w:rPr>
        <w:drawing>
          <wp:inline distT="0" distB="0" distL="0" distR="0" wp14:anchorId="0BE9679D" wp14:editId="1438A789">
            <wp:extent cx="3810000" cy="952500"/>
            <wp:effectExtent l="0" t="0" r="0" b="0"/>
            <wp:docPr id="11" name="Picture 11" descr="principe_08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incipe_08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</w:r>
      <w:r w:rsidRPr="00661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fr-FR"/>
        </w:rPr>
        <w:t>Рисунок 8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: уплощение фильтрованной серии RR приводит к снижению ПС тонуса.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  <w:t xml:space="preserve">Предварительные клинические данные показали, что </w:t>
      </w:r>
      <w:proofErr w:type="gramStart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A</w:t>
      </w:r>
      <w:proofErr w:type="gramEnd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НИ позволяет выиграть около 10 мин по сравнению с гемодинамической реактивностью, используемой в клинической практике для контроля за уровнем обезболивания во время общей анестезии. 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</w:r>
      <w:r w:rsidRPr="00661E7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val="ru-RU" w:eastAsia="fr-FR"/>
        </w:rPr>
        <w:drawing>
          <wp:inline distT="0" distB="0" distL="0" distR="0" wp14:anchorId="5C8000C5" wp14:editId="35AA62C7">
            <wp:extent cx="3810000" cy="2857500"/>
            <wp:effectExtent l="0" t="0" r="0" b="0"/>
            <wp:docPr id="12" name="Picture 12" descr="principe_09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incipe_09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</w:r>
      <w:r w:rsidRPr="00661E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fr-FR"/>
        </w:rPr>
        <w:t>Рисунок 9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: АНИ Монитор во время мониторинга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  <w:t> 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  <w:t xml:space="preserve">Пределы мониторинга АНИ в основном связаны с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обязательной синусовой характеристикой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 сердечного ритма и с приёмом </w:t>
      </w:r>
      <w:r w:rsidRPr="00661E7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fr-FR"/>
        </w:rPr>
        <w:t>ЭКГ-сигнала хорошего качества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. Влияние различных методов лечения, используемых  во время анестезии, ещё предстоит определить. В частности, интерпретация </w:t>
      </w:r>
      <w:proofErr w:type="gramStart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A</w:t>
      </w:r>
      <w:proofErr w:type="gramEnd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 xml:space="preserve">НИ при введении антихолинергических препаратов должна быть чрезвычайно осторожна в течение всего срока их действия на синусовый узел. </w:t>
      </w:r>
    </w:p>
    <w:p w:rsidR="003F0E21" w:rsidRPr="00661E78" w:rsidRDefault="003F0E21" w:rsidP="003F0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</w:pP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  <w:t xml:space="preserve">В отличие от этого, бета-блокаторы не оказывают большого влияния на </w:t>
      </w:r>
      <w:proofErr w:type="gramStart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A</w:t>
      </w:r>
      <w:proofErr w:type="gramEnd"/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t>НИ, однако их влияние на предсказуемый порог гемодинамической реакции должно быть определено.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  <w:t>При физиологической интерпретации информации, отображаемой на мониторе, АНИ, близкий к 100, соответствует преобладающему ПС тонусу, то есть "комфортному" для пациента.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br/>
        <w:t xml:space="preserve">Наоборот, низкий уровень значения АНИ, меньше 50 и близкий к 0, соответствует низкому ПС тонусу, что соответствует высокой вероятности появления </w:t>
      </w:r>
      <w:r w:rsidRPr="00661E78">
        <w:rPr>
          <w:rFonts w:ascii="Times New Roman" w:eastAsia="Times New Roman" w:hAnsi="Times New Roman" w:cs="Times New Roman"/>
          <w:sz w:val="24"/>
          <w:szCs w:val="24"/>
          <w:lang w:val="ru-RU" w:eastAsia="fr-FR"/>
        </w:rPr>
        <w:lastRenderedPageBreak/>
        <w:t xml:space="preserve">гемодинамической реактивности (примерно через 10 минут), если уровень обезболивания перестаёт соответствовать интенсивности хирургического стимула. </w:t>
      </w:r>
    </w:p>
    <w:p w:rsidR="002E37BA" w:rsidRPr="00661E78" w:rsidRDefault="00661E78">
      <w:pPr>
        <w:rPr>
          <w:lang w:val="ru-RU"/>
        </w:rPr>
      </w:pPr>
    </w:p>
    <w:sectPr w:rsidR="002E37BA" w:rsidRPr="0066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21"/>
    <w:rsid w:val="00274716"/>
    <w:rsid w:val="0031712B"/>
    <w:rsid w:val="003F0E21"/>
    <w:rsid w:val="00661E78"/>
    <w:rsid w:val="0098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2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2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rodoloris.com/dossier_images/Principe_technologique/Boucle_reflexe.gif" TargetMode="External"/><Relationship Id="rId13" Type="http://schemas.openxmlformats.org/officeDocument/2006/relationships/hyperlink" Target="http://metrodoloris.com/dossier_images/Principe_technologique/03_03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://metrodoloris.com/dossier_images/Principe_technologique/03_07.jpg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5.jpeg"/><Relationship Id="rId17" Type="http://schemas.openxmlformats.org/officeDocument/2006/relationships/hyperlink" Target="http://metrodoloris.com/dossier_images/Principe_technologique/03_05.jpg" TargetMode="External"/><Relationship Id="rId25" Type="http://schemas.openxmlformats.org/officeDocument/2006/relationships/hyperlink" Target="http://metrodoloris.com/dossier_images/Principe_technologique/03_09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hyperlink" Target="http://metrodoloris.com/dossier_images/Principe_technologique/Analyse_spectrale_Fourier.gif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metrodoloris.com/dossier_images/Principe_technologique/03_04.jpg" TargetMode="External"/><Relationship Id="rId23" Type="http://schemas.openxmlformats.org/officeDocument/2006/relationships/hyperlink" Target="http://metrodoloris.com/dossier_images/Principe_technologique/03_08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metrodoloris.com/dossier_images/Principe_technologique/03_01.jpg" TargetMode="External"/><Relationship Id="rId19" Type="http://schemas.openxmlformats.org/officeDocument/2006/relationships/hyperlink" Target="http://metrodoloris.com/dossier_images/Principe_technologique/03_0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1701</Words>
  <Characters>9356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kd</cp:lastModifiedBy>
  <cp:revision>2</cp:revision>
  <dcterms:created xsi:type="dcterms:W3CDTF">2013-03-18T15:17:00Z</dcterms:created>
  <dcterms:modified xsi:type="dcterms:W3CDTF">2013-03-18T17:54:00Z</dcterms:modified>
</cp:coreProperties>
</file>